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2D" w:rsidRDefault="0072492D" w:rsidP="0072492D">
      <w:pPr>
        <w:shd w:val="clear" w:color="auto" w:fill="FFFFFF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2492D" w:rsidRDefault="0072492D" w:rsidP="0072492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</w:pPr>
    </w:p>
    <w:p w:rsidR="0072492D" w:rsidRPr="0072492D" w:rsidRDefault="0072492D" w:rsidP="0072492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</w:pPr>
      <w:bookmarkStart w:id="0" w:name="_GoBack"/>
      <w:bookmarkEnd w:id="0"/>
      <w:r w:rsidRPr="0072492D"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  <w:t>Ž</w:t>
      </w:r>
      <w:r w:rsidRPr="0072492D"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  <w:t>iadosti o pomoc v hmotnej núdzi, náhradné výživné a štátne sociálne dávky</w:t>
      </w:r>
    </w:p>
    <w:p w:rsidR="0072492D" w:rsidRPr="0072492D" w:rsidRDefault="0072492D" w:rsidP="0072492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</w:pPr>
    </w:p>
    <w:p w:rsidR="0072492D" w:rsidRDefault="0072492D" w:rsidP="0072492D">
      <w:pPr>
        <w:shd w:val="clear" w:color="auto" w:fill="FFFFFF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2492D" w:rsidRDefault="0072492D" w:rsidP="0072492D">
      <w:pPr>
        <w:shd w:val="clear" w:color="auto" w:fill="FFFFFF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Vzhľadom na mimoriadnu situáciu na území SR je možné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žiadosti o pomoc v hmotnej núdzi, náhradné výživné a štátne sociálne dávky</w:t>
      </w:r>
      <w:r>
        <w:rPr>
          <w:rFonts w:ascii="Times New Roman" w:hAnsi="Times New Roman"/>
          <w:sz w:val="24"/>
          <w:szCs w:val="24"/>
          <w:lang w:eastAsia="sk-SK"/>
        </w:rPr>
        <w:t xml:space="preserve"> podávať aj bezkontaktne:</w:t>
      </w:r>
    </w:p>
    <w:p w:rsidR="0072492D" w:rsidRDefault="0072492D" w:rsidP="0072492D">
      <w:pPr>
        <w:shd w:val="clear" w:color="auto" w:fill="FFFFFF"/>
        <w:rPr>
          <w:rFonts w:ascii="Times New Roman" w:hAnsi="Times New Roman"/>
          <w:sz w:val="24"/>
          <w:szCs w:val="24"/>
          <w:lang w:eastAsia="sk-SK"/>
        </w:rPr>
      </w:pPr>
    </w:p>
    <w:p w:rsidR="0072492D" w:rsidRDefault="0072492D" w:rsidP="0072492D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e-mailom na e-mailovú adresu úradu práce, sociálnych vecí a rodiny (ďalej len „úrad“), pričom žiadosť spolu s dokladmi k nej prislúchajúcimi je potrebné podpísať,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oskenovať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, alebo odfotiť a priložiť v prílohe e-mailu;</w:t>
      </w:r>
    </w:p>
    <w:p w:rsidR="0072492D" w:rsidRDefault="0072492D" w:rsidP="0072492D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poštovou prepravou na adresu úradu alebo</w:t>
      </w:r>
    </w:p>
    <w:p w:rsidR="0072492D" w:rsidRDefault="0072492D" w:rsidP="0072492D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elektronicky cez </w:t>
      </w:r>
      <w:hyperlink r:id="rId5" w:tgtFrame="_blank" w:history="1">
        <w:r>
          <w:rPr>
            <w:rStyle w:val="Hypertextovprepojenie"/>
            <w:rFonts w:ascii="Times New Roman" w:hAnsi="Times New Roman"/>
            <w:color w:val="auto"/>
            <w:sz w:val="24"/>
            <w:szCs w:val="24"/>
            <w:lang w:eastAsia="sk-SK"/>
          </w:rPr>
          <w:t>www.slovensko.sk</w:t>
        </w:r>
      </w:hyperlink>
      <w:r>
        <w:rPr>
          <w:rFonts w:ascii="Times New Roman" w:hAnsi="Times New Roman"/>
          <w:sz w:val="24"/>
          <w:szCs w:val="24"/>
          <w:lang w:eastAsia="sk-SK"/>
        </w:rPr>
        <w:t> (vyžaduje sa kvalifikovaný - zaručený elektronický podpis).</w:t>
      </w:r>
    </w:p>
    <w:p w:rsidR="0072492D" w:rsidRDefault="0072492D" w:rsidP="0072492D">
      <w:pPr>
        <w:rPr>
          <w:rFonts w:ascii="Times New Roman" w:hAnsi="Times New Roman"/>
          <w:sz w:val="24"/>
          <w:szCs w:val="24"/>
        </w:rPr>
      </w:pPr>
    </w:p>
    <w:p w:rsidR="0072492D" w:rsidRDefault="0072492D" w:rsidP="007249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Taktiež </w:t>
      </w:r>
      <w:r>
        <w:rPr>
          <w:rFonts w:ascii="Times New Roman" w:hAnsi="Times New Roman"/>
          <w:b/>
          <w:bCs/>
          <w:sz w:val="24"/>
          <w:szCs w:val="24"/>
        </w:rPr>
        <w:t>skutočnosti rozhodujúce na trvanie nároku</w:t>
      </w:r>
      <w:r>
        <w:rPr>
          <w:rFonts w:ascii="Times New Roman" w:hAnsi="Times New Roman"/>
          <w:sz w:val="24"/>
          <w:szCs w:val="24"/>
        </w:rPr>
        <w:t xml:space="preserve"> na pomoc v hmotnej núdzi, náhradné výživné a štátne sociálne dávky môžu klienti úradu oznamovať (okrem zaslania poštovou prepravou) aj bezkontaktným spôsobom tak ako je uvedené vyššie alebo v nevyhnutných prípadoch telefonicky.</w:t>
      </w:r>
    </w:p>
    <w:p w:rsidR="0072492D" w:rsidRDefault="0072492D" w:rsidP="0072492D">
      <w:pPr>
        <w:rPr>
          <w:rFonts w:ascii="Times New Roman" w:hAnsi="Times New Roman"/>
          <w:sz w:val="24"/>
          <w:szCs w:val="24"/>
        </w:rPr>
      </w:pPr>
    </w:p>
    <w:p w:rsidR="0072492D" w:rsidRDefault="0072492D" w:rsidP="0072492D">
      <w:pPr>
        <w:numPr>
          <w:ilvl w:val="1"/>
          <w:numId w:val="2"/>
        </w:numPr>
        <w:shd w:val="clear" w:color="auto" w:fill="FFFFFF"/>
        <w:ind w:left="283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V prípadoch, keď </w:t>
      </w:r>
      <w:r>
        <w:rPr>
          <w:rFonts w:ascii="Times New Roman" w:hAnsi="Times New Roman"/>
          <w:b/>
          <w:bCs/>
          <w:color w:val="212121"/>
          <w:sz w:val="24"/>
          <w:szCs w:val="24"/>
          <w:lang w:eastAsia="sk-SK"/>
        </w:rPr>
        <w:t xml:space="preserve">má úrad k dispozícii bankový účet klienta, resp. člena domácnosti 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>(napr. ak poberateľ pomoci v </w:t>
      </w:r>
      <w:r>
        <w:rPr>
          <w:rFonts w:ascii="Times New Roman" w:hAnsi="Times New Roman"/>
          <w:sz w:val="24"/>
          <w:szCs w:val="24"/>
          <w:lang w:eastAsia="sk-SK"/>
        </w:rPr>
        <w:t xml:space="preserve">hmotnej núdzi, resp. spolu posudzovaný člen domácnosti je aj poberateľom prídavku na dieťa, rodičovského príspevku, ktoré sa vyplácajú na bankový účet), úrad poukáže pomoc v hmotnej núdzi na tento bankový účet. Pred poukázaním výplaty na bankový účet člena domácnosti o uvedenom informuje poberateľa hmotnej núdze telefonicky a požiada ho o odsúhlasenie poukázania pomoci v hmotnej núdzi na bankový účet člena domácnosti, o čom vypracuje písomný záznam. </w:t>
      </w:r>
    </w:p>
    <w:p w:rsidR="0072492D" w:rsidRDefault="0072492D" w:rsidP="0072492D">
      <w:pPr>
        <w:spacing w:after="200" w:line="276" w:lineRule="auto"/>
        <w:ind w:left="294"/>
        <w:contextualSpacing/>
        <w:rPr>
          <w:rFonts w:ascii="Times New Roman" w:hAnsi="Times New Roman"/>
          <w:color w:val="212121"/>
          <w:sz w:val="24"/>
          <w:szCs w:val="24"/>
          <w:lang w:eastAsia="sk-SK"/>
        </w:rPr>
      </w:pPr>
    </w:p>
    <w:p w:rsidR="0072492D" w:rsidRDefault="0072492D" w:rsidP="0072492D">
      <w:pPr>
        <w:numPr>
          <w:ilvl w:val="1"/>
          <w:numId w:val="2"/>
        </w:numPr>
        <w:shd w:val="clear" w:color="auto" w:fill="FFFFFF"/>
        <w:ind w:left="283" w:hanging="283"/>
        <w:contextualSpacing/>
        <w:jc w:val="both"/>
        <w:rPr>
          <w:rFonts w:ascii="Times New Roman" w:hAnsi="Times New Roman"/>
          <w:color w:val="212121"/>
          <w:sz w:val="24"/>
          <w:szCs w:val="24"/>
          <w:lang w:eastAsia="sk-SK"/>
        </w:rPr>
      </w:pPr>
      <w:r>
        <w:rPr>
          <w:rFonts w:ascii="Times New Roman" w:hAnsi="Times New Roman"/>
          <w:color w:val="212121"/>
          <w:sz w:val="24"/>
          <w:szCs w:val="24"/>
          <w:lang w:eastAsia="sk-SK"/>
        </w:rPr>
        <w:t>V prípadoch, keď</w:t>
      </w:r>
      <w:r>
        <w:rPr>
          <w:rFonts w:ascii="Times New Roman" w:hAnsi="Times New Roman"/>
          <w:b/>
          <w:bCs/>
          <w:color w:val="212121"/>
          <w:sz w:val="24"/>
          <w:szCs w:val="24"/>
          <w:lang w:eastAsia="sk-SK"/>
        </w:rPr>
        <w:t xml:space="preserve"> nemá úrad k dispozícii bankový účet klienta</w:t>
      </w:r>
      <w:r>
        <w:rPr>
          <w:rFonts w:ascii="Times New Roman" w:hAnsi="Times New Roman"/>
          <w:b/>
          <w:bCs/>
          <w:strike/>
          <w:color w:val="212121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 úrad telefonicky kontaktuje poberateľa pomoci v hmotnej núdzi s požiadavkou o uvedenie bankového účtu (fyzickej alebo právnickej osoby), na ktorý je možné poukázať pomoc v hmotnej núdzi. S cieľom zabezpečiť adresnosť pomoci v hmotnej núdzi, v nadväznosti na uvedenie bankového účtu klienta, úrad vypracuje žiadosť klienta o zaslanie pomoci v hmotnej núdzi na ním určený bankový účet (vzor v prílohe). V telefonickom rozhovore dohodne spôsob odovzdania predmetnej žiadosti klientovi k podpisu (elektronické zaslanie, prevzatie na recepcii úradu) a následné doručenie tejto žiadosti späť na úrad. V prípadoch, kde je to možné, je uprednostňované predloženie písomných žiadostí v papierovej forme na recepciu úradu. </w:t>
      </w:r>
      <w:r>
        <w:rPr>
          <w:rFonts w:ascii="Times New Roman" w:hAnsi="Times New Roman"/>
          <w:b/>
          <w:bCs/>
          <w:color w:val="212121"/>
          <w:sz w:val="24"/>
          <w:szCs w:val="24"/>
          <w:lang w:eastAsia="sk-SK"/>
        </w:rPr>
        <w:t>V prípade, ak sa klient nemôže dostaviť na recepciu úradu (napr. z dôvodu karantény), úrad uvedené rieši individuálne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, napr.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eastAsia="sk-SK"/>
        </w:rPr>
        <w:t>požiada o súčinnosť obecný úrad, ktorý zabezpečí podpis predmetných žiadostí na obecnom úrade a doručí ich na adresu úradu.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Úrad k výplate pomoci v hmotnej núdzi akceptuje aj </w:t>
      </w:r>
      <w:proofErr w:type="spellStart"/>
      <w:r>
        <w:rPr>
          <w:rFonts w:ascii="Times New Roman" w:hAnsi="Times New Roman"/>
          <w:color w:val="212121"/>
          <w:sz w:val="24"/>
          <w:szCs w:val="24"/>
          <w:lang w:eastAsia="sk-SK"/>
        </w:rPr>
        <w:t>sken</w:t>
      </w:r>
      <w:proofErr w:type="spellEnd"/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 týchto žiadostí zaslaných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eastAsia="sk-SK"/>
        </w:rPr>
        <w:t>z e-mailovej schránky obecného úradu.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O telefonickom rozhovore zamestnanec úradu vypracuje písomný záznam. V prípade, ak by mal úrad podozrenie (hlavne v prípade marginalizovaných skupín obyvateľstva), že majiteľom účtu je napr. úžerník, zváži akou formou poskytne pomoc v hmotnej núdzi ďalej.      </w:t>
      </w:r>
    </w:p>
    <w:p w:rsidR="0072492D" w:rsidRDefault="0072492D" w:rsidP="0072492D">
      <w:pPr>
        <w:shd w:val="clear" w:color="auto" w:fill="FFFFFF"/>
        <w:ind w:left="283"/>
        <w:contextualSpacing/>
        <w:jc w:val="both"/>
        <w:rPr>
          <w:rFonts w:ascii="Times New Roman" w:hAnsi="Times New Roman"/>
          <w:color w:val="212121"/>
          <w:sz w:val="24"/>
          <w:szCs w:val="24"/>
          <w:lang w:eastAsia="sk-SK"/>
        </w:rPr>
      </w:pPr>
    </w:p>
    <w:p w:rsidR="0072492D" w:rsidRDefault="0072492D" w:rsidP="0072492D">
      <w:pPr>
        <w:numPr>
          <w:ilvl w:val="1"/>
          <w:numId w:val="2"/>
        </w:numPr>
        <w:shd w:val="clear" w:color="auto" w:fill="FFFFFF"/>
        <w:ind w:left="283" w:hanging="283"/>
        <w:contextualSpacing/>
        <w:jc w:val="both"/>
        <w:rPr>
          <w:rFonts w:ascii="Times New Roman" w:hAnsi="Times New Roman"/>
          <w:color w:val="212121"/>
          <w:sz w:val="24"/>
          <w:szCs w:val="24"/>
          <w:lang w:eastAsia="sk-SK"/>
        </w:rPr>
      </w:pPr>
      <w:r>
        <w:rPr>
          <w:rFonts w:ascii="Times New Roman" w:hAnsi="Times New Roman"/>
          <w:color w:val="212121"/>
          <w:sz w:val="24"/>
          <w:szCs w:val="24"/>
          <w:lang w:eastAsia="sk-SK"/>
        </w:rPr>
        <w:t>V prípadoch, keď</w:t>
      </w:r>
      <w:r>
        <w:rPr>
          <w:rFonts w:ascii="Times New Roman" w:hAnsi="Times New Roman"/>
          <w:b/>
          <w:bCs/>
          <w:color w:val="212121"/>
          <w:sz w:val="24"/>
          <w:szCs w:val="24"/>
          <w:lang w:eastAsia="sk-SK"/>
        </w:rPr>
        <w:t xml:space="preserve"> sa nepodarí zaslať pomoc v hmotnej núdzi na bankový účet</w:t>
      </w:r>
      <w:r>
        <w:rPr>
          <w:rFonts w:ascii="Times New Roman" w:hAnsi="Times New Roman"/>
          <w:color w:val="212121"/>
          <w:sz w:val="24"/>
          <w:szCs w:val="24"/>
          <w:lang w:eastAsia="sk-SK"/>
        </w:rPr>
        <w:t xml:space="preserve">, úrad poskytuje pomoc v hmotnej núdzi prostredníctvom pošty. </w:t>
      </w:r>
    </w:p>
    <w:p w:rsidR="00802FBD" w:rsidRDefault="00802FBD"/>
    <w:sectPr w:rsidR="00802FBD" w:rsidSect="0072492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34C0C"/>
    <w:multiLevelType w:val="hybridMultilevel"/>
    <w:tmpl w:val="7FCA09F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221554"/>
    <w:multiLevelType w:val="hybridMultilevel"/>
    <w:tmpl w:val="9ED85D18"/>
    <w:lvl w:ilvl="0" w:tplc="46989C44">
      <w:start w:val="1"/>
      <w:numFmt w:val="decimal"/>
      <w:lvlText w:val="%1.)"/>
      <w:lvlJc w:val="left"/>
      <w:pPr>
        <w:ind w:left="360" w:hanging="360"/>
      </w:pPr>
    </w:lvl>
    <w:lvl w:ilvl="1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4DE6AE8">
      <w:start w:val="1"/>
      <w:numFmt w:val="lowerLetter"/>
      <w:lvlText w:val="%3)"/>
      <w:lvlJc w:val="left"/>
      <w:pPr>
        <w:ind w:left="1980" w:hanging="36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2D"/>
    <w:rsid w:val="0072492D"/>
    <w:rsid w:val="00802FBD"/>
    <w:rsid w:val="00A9670E"/>
    <w:rsid w:val="00D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D0F8-B104-4C73-805F-03AE351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92D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24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ovensko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BABICZOVÁ Adriana</dc:creator>
  <cp:keywords/>
  <dc:description/>
  <cp:lastModifiedBy>BABICZOVÁ Adriana</cp:lastModifiedBy>
  <cp:revision>1</cp:revision>
  <dcterms:created xsi:type="dcterms:W3CDTF">2020-03-27T09:14:00Z</dcterms:created>
  <dcterms:modified xsi:type="dcterms:W3CDTF">2020-03-27T09:15:00Z</dcterms:modified>
</cp:coreProperties>
</file>